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A0" w:rsidRPr="00860CB1" w:rsidRDefault="00B124A0" w:rsidP="00B124A0">
      <w:pPr>
        <w:pStyle w:val="a5"/>
        <w:numPr>
          <w:ilvl w:val="0"/>
          <w:numId w:val="2"/>
        </w:numPr>
        <w:jc w:val="center"/>
        <w:rPr>
          <w:u w:val="single"/>
        </w:rPr>
      </w:pPr>
      <w:r w:rsidRPr="00860CB1">
        <w:rPr>
          <w:u w:val="single"/>
        </w:rPr>
        <w:t>МИНИСТЕРСТВО ОБРАЗОВАНИЯ И НАУКИ РЕСПУБЛИКИ ДАГЕСТАН</w:t>
      </w:r>
    </w:p>
    <w:p w:rsidR="00B124A0" w:rsidRPr="000D5EE4" w:rsidRDefault="00B124A0" w:rsidP="00B124A0">
      <w:pPr>
        <w:pStyle w:val="a5"/>
        <w:numPr>
          <w:ilvl w:val="0"/>
          <w:numId w:val="2"/>
        </w:numPr>
        <w:spacing w:before="50" w:line="276" w:lineRule="exact"/>
        <w:ind w:right="-397"/>
        <w:jc w:val="center"/>
      </w:pPr>
      <w:r w:rsidRPr="00860CB1">
        <w:rPr>
          <w:b/>
        </w:rPr>
        <w:t>Муниципальное казенное общеобразовательное учреждение</w:t>
      </w:r>
    </w:p>
    <w:p w:rsidR="00B124A0" w:rsidRPr="00860CB1" w:rsidRDefault="00B124A0" w:rsidP="00B124A0">
      <w:pPr>
        <w:pStyle w:val="a5"/>
        <w:numPr>
          <w:ilvl w:val="0"/>
          <w:numId w:val="2"/>
        </w:numPr>
        <w:ind w:right="-397"/>
        <w:jc w:val="center"/>
        <w:rPr>
          <w:b/>
        </w:rPr>
      </w:pPr>
      <w:r w:rsidRPr="007F7FA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3.55pt;margin-top:20.3pt;width:567pt;height:3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" strokeweight="1.5pt">
            <v:shadow color="#7f7f7f" opacity=".5" offset="1pt"/>
          </v:shape>
        </w:pict>
      </w:r>
      <w:r w:rsidRPr="00860CB1">
        <w:rPr>
          <w:b/>
        </w:rPr>
        <w:t>«</w:t>
      </w:r>
      <w:proofErr w:type="spellStart"/>
      <w:r w:rsidRPr="00860CB1">
        <w:rPr>
          <w:b/>
        </w:rPr>
        <w:t>Ратлубская</w:t>
      </w:r>
      <w:proofErr w:type="spellEnd"/>
      <w:r w:rsidRPr="00860CB1">
        <w:rPr>
          <w:b/>
        </w:rPr>
        <w:t xml:space="preserve"> средняя общеобразовательная школа»</w:t>
      </w: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rPr>
          <w:rFonts w:ascii="Times New Roman" w:hAnsi="Times New Roman" w:cs="Times New Roman"/>
          <w:bCs/>
        </w:rPr>
      </w:pP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jc w:val="right"/>
        <w:rPr>
          <w:rFonts w:ascii="Times New Roman" w:hAnsi="Times New Roman" w:cs="Times New Roman"/>
        </w:rPr>
      </w:pP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jc w:val="center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  Принято на заседании                                                                   </w:t>
      </w: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Педагогического совета                                                             </w:t>
      </w: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от «» </w:t>
      </w:r>
      <w:r>
        <w:rPr>
          <w:rFonts w:ascii="Times New Roman" w:hAnsi="Times New Roman" w:cs="Times New Roman"/>
          <w:bCs/>
        </w:rPr>
        <w:t xml:space="preserve">                  20    </w:t>
      </w:r>
      <w:r w:rsidRPr="007A5F00">
        <w:rPr>
          <w:rFonts w:ascii="Times New Roman" w:hAnsi="Times New Roman" w:cs="Times New Roman"/>
          <w:bCs/>
        </w:rPr>
        <w:t xml:space="preserve">г.                                                              </w:t>
      </w:r>
    </w:p>
    <w:p w:rsidR="00B124A0" w:rsidRPr="007A5F00" w:rsidRDefault="00B124A0" w:rsidP="00B124A0">
      <w:pPr>
        <w:suppressAutoHyphens/>
        <w:spacing w:after="0"/>
        <w:ind w:left="432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Протокол № </w:t>
      </w:r>
    </w:p>
    <w:p w:rsidR="00B124A0" w:rsidRPr="007A5F00" w:rsidRDefault="00B124A0" w:rsidP="00B124A0">
      <w:pPr>
        <w:numPr>
          <w:ilvl w:val="0"/>
          <w:numId w:val="2"/>
        </w:num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7A5F00">
        <w:rPr>
          <w:rFonts w:ascii="Times New Roman" w:hAnsi="Times New Roman" w:cs="Times New Roman"/>
          <w:bCs/>
        </w:rPr>
        <w:t xml:space="preserve"> от «» </w:t>
      </w:r>
      <w:r>
        <w:rPr>
          <w:rFonts w:ascii="Times New Roman" w:hAnsi="Times New Roman" w:cs="Times New Roman"/>
          <w:bCs/>
        </w:rPr>
        <w:t xml:space="preserve">                 20    </w:t>
      </w:r>
      <w:r w:rsidRPr="007A5F00">
        <w:rPr>
          <w:rFonts w:ascii="Times New Roman" w:hAnsi="Times New Roman" w:cs="Times New Roman"/>
          <w:bCs/>
        </w:rPr>
        <w:t xml:space="preserve"> г                                                                                            </w:t>
      </w:r>
    </w:p>
    <w:p w:rsidR="00B124A0" w:rsidRDefault="00B124A0" w:rsidP="00B124A0">
      <w:pPr>
        <w:numPr>
          <w:ilvl w:val="0"/>
          <w:numId w:val="2"/>
        </w:numPr>
        <w:suppressAutoHyphens/>
        <w:spacing w:after="0"/>
      </w:pPr>
    </w:p>
    <w:p w:rsidR="00B124A0" w:rsidRDefault="00B124A0" w:rsidP="00B124A0">
      <w:pPr>
        <w:numPr>
          <w:ilvl w:val="0"/>
          <w:numId w:val="2"/>
        </w:numPr>
        <w:suppressAutoHyphens/>
        <w:spacing w:after="0"/>
        <w:jc w:val="right"/>
      </w:pPr>
    </w:p>
    <w:p w:rsidR="00B124A0" w:rsidRDefault="00B124A0" w:rsidP="00B124A0">
      <w:pPr>
        <w:numPr>
          <w:ilvl w:val="0"/>
          <w:numId w:val="2"/>
        </w:numPr>
        <w:suppressAutoHyphens/>
        <w:spacing w:after="0"/>
        <w:jc w:val="both"/>
      </w:pPr>
    </w:p>
    <w:p w:rsidR="00B124A0" w:rsidRPr="00EE2A30" w:rsidRDefault="00B124A0" w:rsidP="00B124A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4A0" w:rsidRDefault="00B124A0" w:rsidP="00B124A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</w:pPr>
    </w:p>
    <w:p w:rsidR="00B124A0" w:rsidRDefault="00B124A0" w:rsidP="00B124A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sz w:val="20"/>
          <w:szCs w:val="20"/>
        </w:rPr>
      </w:pPr>
    </w:p>
    <w:p w:rsidR="00B124A0" w:rsidRDefault="00B124A0" w:rsidP="00B124A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sz w:val="24"/>
          <w:szCs w:val="24"/>
        </w:rPr>
      </w:pPr>
    </w:p>
    <w:p w:rsidR="00B124A0" w:rsidRDefault="00B124A0" w:rsidP="00B124A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</w:pPr>
    </w:p>
    <w:p w:rsidR="00B124A0" w:rsidRDefault="00B124A0" w:rsidP="00B124A0">
      <w:pPr>
        <w:pStyle w:val="a3"/>
        <w:numPr>
          <w:ilvl w:val="0"/>
          <w:numId w:val="2"/>
        </w:numPr>
        <w:spacing w:before="100" w:after="1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   </w:t>
      </w:r>
    </w:p>
    <w:p w:rsidR="00B124A0" w:rsidRPr="00B124A0" w:rsidRDefault="00B124A0" w:rsidP="00B124A0">
      <w:pPr>
        <w:pStyle w:val="a3"/>
        <w:numPr>
          <w:ilvl w:val="0"/>
          <w:numId w:val="2"/>
        </w:numPr>
        <w:spacing w:before="100" w:after="10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>
        <w:rPr>
          <w:b/>
          <w:bCs/>
          <w:color w:val="000000"/>
          <w:sz w:val="28"/>
          <w:szCs w:val="28"/>
        </w:rPr>
        <w:t>КОНФЛИКТЕ   ИНТЕРЕСОВ ПЕДАГОГИЧЕСКОГО  РАБОТНИКА</w:t>
      </w:r>
    </w:p>
    <w:p w:rsidR="00B124A0" w:rsidRDefault="00B124A0" w:rsidP="00B124A0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24A0" w:rsidRDefault="00B124A0" w:rsidP="00B124A0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24A0" w:rsidRDefault="00B124A0" w:rsidP="00B124A0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B124A0" w:rsidRPr="00884B43" w:rsidRDefault="00B124A0" w:rsidP="00B124A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A5F00">
        <w:rPr>
          <w:rFonts w:ascii="Times New Roman" w:hAnsi="Times New Roman" w:cs="Times New Roman"/>
          <w:sz w:val="28"/>
          <w:szCs w:val="28"/>
        </w:rPr>
        <w:t>.1.Настоящее Положение о конфликте интересов педагогического работника Школы (далее – Положение) разработано на основе</w:t>
      </w:r>
      <w:r w:rsidRPr="007A5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 «Об образовании в Российской Федерации» (</w:t>
      </w:r>
      <w:r w:rsidRPr="007A5F00">
        <w:rPr>
          <w:rFonts w:ascii="Times New Roman" w:eastAsia="Times New Roman" w:hAnsi="Times New Roman" w:cs="Times New Roman"/>
          <w:color w:val="373737"/>
          <w:sz w:val="28"/>
          <w:szCs w:val="28"/>
        </w:rPr>
        <w:t>глава 1 статья 2 п.33,глава 5 статьи 47,48)</w:t>
      </w:r>
      <w:r w:rsidRPr="007A5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A5F00">
        <w:rPr>
          <w:rFonts w:ascii="Times New Roman" w:hAnsi="Times New Roman" w:cs="Times New Roman"/>
          <w:sz w:val="28"/>
          <w:szCs w:val="28"/>
        </w:rPr>
        <w:t>Федерального закона от 25 декабря 2008 г. № 273-ФЗ «О противодействии коррупции».</w:t>
      </w:r>
    </w:p>
    <w:p w:rsidR="00B124A0" w:rsidRPr="0053120A" w:rsidRDefault="00B124A0" w:rsidP="00B124A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66BE6">
        <w:rPr>
          <w:rFonts w:ascii="Times New Roman" w:eastAsia="Times New Roman" w:hAnsi="Times New Roman"/>
          <w:color w:val="000000"/>
          <w:sz w:val="28"/>
          <w:szCs w:val="28"/>
        </w:rPr>
        <w:t>.2</w:t>
      </w:r>
      <w:r w:rsidRPr="000F5E04">
        <w:rPr>
          <w:rFonts w:ascii="Times New Roman" w:eastAsia="Times New Roman" w:hAnsi="Times New Roman"/>
          <w:color w:val="000000"/>
          <w:sz w:val="28"/>
          <w:szCs w:val="28"/>
        </w:rPr>
        <w:t>.Положение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разработано с </w:t>
      </w:r>
      <w:proofErr w:type="spellStart"/>
      <w:r w:rsidRPr="00884B43">
        <w:rPr>
          <w:rFonts w:ascii="Times New Roman" w:eastAsia="Times New Roman" w:hAnsi="Times New Roman"/>
          <w:color w:val="000000"/>
          <w:sz w:val="28"/>
          <w:szCs w:val="28"/>
        </w:rPr>
        <w:t>целью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оптимизации</w:t>
      </w:r>
      <w:proofErr w:type="spellEnd"/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педагогических работников с другими участниками образовательных </w:t>
      </w:r>
      <w:r w:rsidRPr="00884B43">
        <w:rPr>
          <w:rFonts w:ascii="Times New Roman" w:hAnsi="Times New Roman" w:cs="Times New Roman"/>
          <w:sz w:val="28"/>
          <w:szCs w:val="28"/>
        </w:rPr>
        <w:t xml:space="preserve">отношений, профилактики конфликта  интересов педагогического работника, 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B124A0" w:rsidRPr="0053120A" w:rsidRDefault="00B124A0" w:rsidP="00B124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131E3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B124A0" w:rsidRPr="00884B43" w:rsidRDefault="00B124A0" w:rsidP="00B124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E6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884B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 xml:space="preserve">Конкретными </w:t>
      </w:r>
      <w:proofErr w:type="spellStart"/>
      <w:r w:rsidRPr="00884B43">
        <w:rPr>
          <w:rFonts w:ascii="Times New Roman" w:eastAsia="Times New Roman" w:hAnsi="Times New Roman" w:cs="Times New Roman"/>
          <w:sz w:val="28"/>
          <w:szCs w:val="28"/>
        </w:rPr>
        <w:t>ситуациями</w:t>
      </w:r>
      <w:r w:rsidRPr="00884B43">
        <w:rPr>
          <w:rFonts w:ascii="Times New Roman" w:hAnsi="Times New Roman" w:cs="Times New Roman"/>
          <w:sz w:val="28"/>
          <w:szCs w:val="28"/>
        </w:rPr>
        <w:t>конфликта</w:t>
      </w:r>
      <w:proofErr w:type="spellEnd"/>
      <w:r w:rsidRPr="00884B43">
        <w:rPr>
          <w:rFonts w:ascii="Times New Roman" w:hAnsi="Times New Roman" w:cs="Times New Roman"/>
          <w:sz w:val="28"/>
          <w:szCs w:val="28"/>
        </w:rPr>
        <w:t xml:space="preserve">  интересов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, в которых педагогических работник может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B124A0" w:rsidRPr="00884B43" w:rsidRDefault="00B124A0" w:rsidP="00B124A0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«обменивается» с коллегами слабоуспевающими  обучающимися для репетиторства;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 обучает;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получает  подарки и услуги;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формировании списка класса, особенно первоклассников;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собирает  деньги  на нужды класса, школы;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жюри конкурсных мероприятий, олимпиад с участием своих обучающихся;</w:t>
      </w:r>
    </w:p>
    <w:p w:rsidR="00B124A0" w:rsidRPr="00213FE5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получает небезвыгодные предложения  от родителей учеников, которых он обучает или у которых является классным руководителем;</w:t>
      </w:r>
    </w:p>
    <w:p w:rsidR="00B124A0" w:rsidRPr="00884B43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небескорыстно использует  возможности родителей обучающихся;</w:t>
      </w:r>
    </w:p>
    <w:p w:rsidR="00B124A0" w:rsidRDefault="00B124A0" w:rsidP="00B124A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нарушает  установленные в Школе запреты  и т.д.</w:t>
      </w:r>
    </w:p>
    <w:p w:rsidR="00B124A0" w:rsidRPr="00884B43" w:rsidRDefault="00B124A0" w:rsidP="00B124A0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4A0" w:rsidRDefault="00B124A0" w:rsidP="00B124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E3">
        <w:rPr>
          <w:rFonts w:ascii="Times New Roman" w:hAnsi="Times New Roman" w:cs="Times New Roman"/>
          <w:sz w:val="28"/>
          <w:szCs w:val="28"/>
        </w:rPr>
        <w:t xml:space="preserve"> Педагогический работник Школы, в отношении которого возник спор о конфликте интересов, вправе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6131E3">
        <w:rPr>
          <w:rFonts w:ascii="Times New Roman" w:hAnsi="Times New Roman" w:cs="Times New Roman"/>
          <w:sz w:val="28"/>
          <w:szCs w:val="28"/>
        </w:rPr>
        <w:t>обратиться в Комиссию</w:t>
      </w: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(далее – Комиссия), в функциональные обязанности которой входит прием </w:t>
      </w:r>
    </w:p>
    <w:p w:rsidR="00B124A0" w:rsidRPr="0053120A" w:rsidRDefault="00B124A0" w:rsidP="00B12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вопросов сотрудников </w:t>
      </w:r>
      <w:r w:rsidRPr="006131E3">
        <w:rPr>
          <w:rFonts w:ascii="Times New Roman" w:hAnsi="Times New Roman" w:cs="Times New Roman"/>
          <w:sz w:val="28"/>
          <w:szCs w:val="28"/>
        </w:rPr>
        <w:t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B124A0" w:rsidRPr="006131E3" w:rsidRDefault="00B124A0" w:rsidP="00B124A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.Для предотвращения конфликта интересов педагогическим работникам Школы необходимо следовать </w:t>
      </w:r>
      <w:r w:rsidRPr="00527EC3">
        <w:rPr>
          <w:rFonts w:ascii="Times New Roman" w:hAnsi="Times New Roman" w:cs="Times New Roman"/>
          <w:color w:val="000000"/>
          <w:sz w:val="28"/>
          <w:szCs w:val="28"/>
        </w:rPr>
        <w:t>«Кодексу этики</w:t>
      </w:r>
      <w:r w:rsidRPr="00527EC3">
        <w:rPr>
          <w:rFonts w:ascii="Times New Roman" w:hAnsi="Times New Roman" w:cs="Times New Roman"/>
          <w:sz w:val="28"/>
          <w:szCs w:val="28"/>
        </w:rPr>
        <w:t xml:space="preserve"> и слу</w:t>
      </w:r>
      <w:r>
        <w:rPr>
          <w:rFonts w:ascii="Times New Roman" w:hAnsi="Times New Roman" w:cs="Times New Roman"/>
          <w:sz w:val="28"/>
          <w:szCs w:val="28"/>
        </w:rPr>
        <w:t xml:space="preserve">жебного поведения работников СОШ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1).</w:t>
      </w:r>
    </w:p>
    <w:p w:rsidR="00B124A0" w:rsidRPr="00884B43" w:rsidRDefault="00B124A0" w:rsidP="00B124A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2.4</w:t>
      </w:r>
      <w:r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 Обратиться в  Комиссию можно только в письменной форме. </w:t>
      </w:r>
    </w:p>
    <w:p w:rsidR="00B124A0" w:rsidRDefault="00B124A0" w:rsidP="00B124A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</w:p>
    <w:p w:rsidR="00B124A0" w:rsidRPr="0053120A" w:rsidRDefault="00B124A0" w:rsidP="00B124A0">
      <w:pPr>
        <w:pStyle w:val="a3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5</w:t>
      </w:r>
      <w:r w:rsidRPr="00884B43"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Для предотвращения конфликта интересов педагогическим работникам Школы необходимо следовать </w:t>
      </w:r>
      <w:r w:rsidRPr="00884B43">
        <w:rPr>
          <w:rFonts w:cs="Times New Roman"/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Pr="005B05D7">
        <w:rPr>
          <w:b/>
          <w:sz w:val="28"/>
          <w:szCs w:val="28"/>
        </w:rPr>
        <w:t>одекс</w:t>
      </w:r>
      <w:r>
        <w:rPr>
          <w:b/>
          <w:sz w:val="28"/>
          <w:szCs w:val="28"/>
        </w:rPr>
        <w:t>у</w:t>
      </w:r>
      <w:r w:rsidRPr="005B05D7">
        <w:rPr>
          <w:b/>
          <w:sz w:val="28"/>
          <w:szCs w:val="28"/>
        </w:rPr>
        <w:t xml:space="preserve"> этики и служебного поведения работников </w:t>
      </w:r>
      <w:r>
        <w:rPr>
          <w:b/>
          <w:sz w:val="28"/>
          <w:szCs w:val="28"/>
        </w:rPr>
        <w:t xml:space="preserve"> СОШ</w:t>
      </w:r>
      <w:r w:rsidRPr="00884B43">
        <w:rPr>
          <w:rFonts w:cs="Times New Roman"/>
          <w:b/>
          <w:color w:val="000000"/>
          <w:sz w:val="28"/>
          <w:szCs w:val="28"/>
        </w:rPr>
        <w:t>.</w:t>
      </w:r>
    </w:p>
    <w:p w:rsidR="00B124A0" w:rsidRDefault="00B124A0" w:rsidP="00B124A0">
      <w:pPr>
        <w:pStyle w:val="a3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Приложение 1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5B05D7">
        <w:rPr>
          <w:b/>
          <w:sz w:val="28"/>
          <w:szCs w:val="28"/>
        </w:rPr>
        <w:t xml:space="preserve">одекс этики и служебного поведения работников </w:t>
      </w:r>
      <w:r>
        <w:rPr>
          <w:b/>
          <w:sz w:val="28"/>
          <w:szCs w:val="28"/>
        </w:rPr>
        <w:t xml:space="preserve">МКОУ </w:t>
      </w:r>
    </w:p>
    <w:p w:rsidR="00B124A0" w:rsidRPr="005B05D7" w:rsidRDefault="00B124A0" w:rsidP="00B124A0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proofErr w:type="spellStart"/>
      <w:r>
        <w:rPr>
          <w:b/>
          <w:sz w:val="28"/>
          <w:szCs w:val="28"/>
        </w:rPr>
        <w:t>Ратлубская</w:t>
      </w:r>
      <w:proofErr w:type="spellEnd"/>
      <w:r>
        <w:rPr>
          <w:b/>
          <w:sz w:val="28"/>
          <w:szCs w:val="28"/>
        </w:rPr>
        <w:t xml:space="preserve"> СОШ</w:t>
      </w: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1.Общие положения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1.1.</w:t>
      </w:r>
      <w:r w:rsidRPr="005B05D7">
        <w:rPr>
          <w:sz w:val="28"/>
          <w:szCs w:val="28"/>
        </w:rPr>
        <w:t>Кодекс этики и слу</w:t>
      </w:r>
      <w:r>
        <w:rPr>
          <w:sz w:val="28"/>
          <w:szCs w:val="28"/>
        </w:rPr>
        <w:t xml:space="preserve">жебного поведения работников СОШ </w:t>
      </w:r>
      <w:r w:rsidRPr="006131E3">
        <w:rPr>
          <w:rFonts w:cs="Times New Roman"/>
          <w:bCs/>
          <w:color w:val="000000"/>
          <w:sz w:val="28"/>
          <w:szCs w:val="28"/>
        </w:rPr>
        <w:t xml:space="preserve">(далее – Кодекс) </w:t>
      </w:r>
      <w:r>
        <w:rPr>
          <w:rFonts w:cs="Times New Roman"/>
          <w:color w:val="000000"/>
          <w:sz w:val="28"/>
          <w:szCs w:val="28"/>
        </w:rPr>
        <w:t xml:space="preserve">- </w:t>
      </w:r>
      <w:r w:rsidRPr="006131E3">
        <w:rPr>
          <w:rFonts w:cs="Times New Roman"/>
          <w:color w:val="000000"/>
          <w:sz w:val="28"/>
          <w:szCs w:val="28"/>
        </w:rPr>
        <w:t xml:space="preserve">документ, разработанный с целью создания корпоративной культуры в Школе, улучшения имиджа </w:t>
      </w:r>
      <w:r>
        <w:rPr>
          <w:rFonts w:cs="Times New Roman"/>
          <w:color w:val="000000"/>
          <w:sz w:val="28"/>
          <w:szCs w:val="28"/>
        </w:rPr>
        <w:t>Школы</w:t>
      </w:r>
      <w:r w:rsidRPr="006131E3">
        <w:rPr>
          <w:rFonts w:cs="Times New Roman"/>
          <w:color w:val="000000"/>
          <w:sz w:val="28"/>
          <w:szCs w:val="28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6131E3">
        <w:rPr>
          <w:rFonts w:cs="Times New Roman"/>
          <w:bCs/>
          <w:color w:val="000000"/>
          <w:sz w:val="28"/>
          <w:szCs w:val="28"/>
        </w:rPr>
        <w:t>1.2.Кодекс</w:t>
      </w:r>
      <w:r w:rsidRPr="006131E3">
        <w:rPr>
          <w:rFonts w:cs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B124A0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Cs/>
          <w:color w:val="000000"/>
          <w:sz w:val="28"/>
          <w:szCs w:val="28"/>
        </w:rPr>
        <w:t>1.3.Кодекс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</w:t>
      </w:r>
    </w:p>
    <w:p w:rsidR="00B124A0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124A0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Кодекса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24A0" w:rsidRPr="006131E3" w:rsidRDefault="00B124A0" w:rsidP="00B124A0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Личность педагога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характерны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самонаблюдение, самоопределение и самовоспитание.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2.2.Ответственность педагога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2.</w:t>
      </w:r>
      <w:r w:rsidRPr="006131E3">
        <w:rPr>
          <w:rStyle w:val="a4"/>
          <w:rFonts w:cs="Times New Roman"/>
          <w:color w:val="000000"/>
          <w:sz w:val="28"/>
          <w:szCs w:val="28"/>
        </w:rPr>
        <w:t>3.Авторитет, честь, репутация педагога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lastRenderedPageBreak/>
        <w:t xml:space="preserve">2.3.5. Педагог воспитывает на своем положительном примере. Он избегает </w:t>
      </w:r>
      <w:r w:rsidRPr="000306B2">
        <w:rPr>
          <w:rFonts w:ascii="Times New Roman" w:hAnsi="Times New Roman" w:cs="Times New Roman"/>
          <w:sz w:val="28"/>
          <w:szCs w:val="28"/>
        </w:rPr>
        <w:t>морально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06B2">
        <w:rPr>
          <w:rFonts w:ascii="Times New Roman" w:hAnsi="Times New Roman" w:cs="Times New Roman"/>
          <w:sz w:val="28"/>
          <w:szCs w:val="28"/>
        </w:rPr>
        <w:t xml:space="preserve"> или нравственного поучения, которые по тем или иным причинам вызывают сомнение в их этической оправданности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1E3">
        <w:rPr>
          <w:rFonts w:ascii="Times New Roman" w:hAnsi="Times New Roman" w:cs="Times New Roman"/>
          <w:sz w:val="28"/>
          <w:szCs w:val="28"/>
        </w:rPr>
        <w:t>не спешит осуждать и не требует от других того, что сам соблюдать не в силах.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2.3.6. Педагог имеет право на </w:t>
      </w:r>
      <w:r>
        <w:rPr>
          <w:rFonts w:ascii="Times New Roman" w:hAnsi="Times New Roman" w:cs="Times New Roman"/>
          <w:sz w:val="28"/>
          <w:szCs w:val="28"/>
        </w:rPr>
        <w:t xml:space="preserve">неприкосновенность личной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131E3">
        <w:rPr>
          <w:rFonts w:ascii="Times New Roman" w:hAnsi="Times New Roman" w:cs="Times New Roman"/>
          <w:sz w:val="28"/>
          <w:szCs w:val="28"/>
        </w:rPr>
        <w:t>ыбранный</w:t>
      </w:r>
      <w:proofErr w:type="spellEnd"/>
      <w:r w:rsidRPr="0061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</w:t>
      </w:r>
      <w:r w:rsidRPr="006131E3">
        <w:rPr>
          <w:rFonts w:ascii="Times New Roman" w:hAnsi="Times New Roman" w:cs="Times New Roman"/>
          <w:sz w:val="28"/>
          <w:szCs w:val="28"/>
        </w:rPr>
        <w:t>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>2.4.Общение</w:t>
      </w:r>
      <w:r w:rsidRPr="006131E3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>с  учащимися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1E3">
        <w:rPr>
          <w:rFonts w:ascii="Times New Roman" w:hAnsi="Times New Roman" w:cs="Times New Roman"/>
          <w:sz w:val="28"/>
          <w:szCs w:val="28"/>
        </w:rPr>
        <w:t xml:space="preserve">едагог должен быть требователен к себе. Требовательность педагога по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6131E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  <w:r w:rsidRPr="006131E3">
        <w:rPr>
          <w:rFonts w:ascii="Times New Roman" w:hAnsi="Times New Roman" w:cs="Times New Roman"/>
          <w:sz w:val="28"/>
          <w:szCs w:val="28"/>
        </w:rPr>
        <w:br/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B124A0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B124A0" w:rsidRPr="006131E3" w:rsidRDefault="00B124A0" w:rsidP="00B124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4A0" w:rsidRPr="006131E3" w:rsidRDefault="00B124A0" w:rsidP="00B124A0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>2. 5.Общение между педагогами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2.5.4. </w:t>
      </w:r>
      <w:r w:rsidRPr="006131E3">
        <w:rPr>
          <w:rFonts w:cs="Times New Roman"/>
          <w:color w:val="000000"/>
          <w:sz w:val="28"/>
          <w:szCs w:val="28"/>
        </w:rPr>
        <w:t>В Школе не должно быть места сплетням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9F1361">
        <w:rPr>
          <w:rFonts w:cs="Times New Roman"/>
          <w:color w:val="000000"/>
          <w:sz w:val="28"/>
          <w:szCs w:val="28"/>
        </w:rPr>
        <w:t xml:space="preserve">интригам, слухам, </w:t>
      </w:r>
      <w:proofErr w:type="gramStart"/>
      <w:r w:rsidRPr="009F1361">
        <w:rPr>
          <w:rFonts w:cs="Times New Roman"/>
          <w:color w:val="000000"/>
          <w:sz w:val="28"/>
          <w:szCs w:val="28"/>
        </w:rPr>
        <w:t>домыслам</w:t>
      </w:r>
      <w:proofErr w:type="gramEnd"/>
      <w:r w:rsidRPr="009F1361">
        <w:rPr>
          <w:rFonts w:cs="Times New Roman"/>
          <w:color w:val="000000"/>
          <w:sz w:val="28"/>
          <w:szCs w:val="28"/>
        </w:rPr>
        <w:t>.</w:t>
      </w:r>
      <w:r w:rsidRPr="006131E3">
        <w:rPr>
          <w:rFonts w:cs="Times New Roman"/>
          <w:color w:val="000000"/>
          <w:sz w:val="28"/>
          <w:szCs w:val="28"/>
        </w:rPr>
        <w:t xml:space="preserve">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5</w:t>
      </w:r>
      <w:r w:rsidRPr="006131E3">
        <w:rPr>
          <w:rFonts w:cs="Times New Roman"/>
          <w:color w:val="000000"/>
          <w:sz w:val="28"/>
          <w:szCs w:val="28"/>
        </w:rPr>
        <w:t xml:space="preserve">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учебного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6</w:t>
      </w:r>
      <w:r w:rsidRPr="006131E3">
        <w:rPr>
          <w:rFonts w:cs="Times New Roman"/>
          <w:color w:val="000000"/>
          <w:sz w:val="28"/>
          <w:szCs w:val="28"/>
        </w:rPr>
        <w:t>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Pr="006131E3">
        <w:rPr>
          <w:rFonts w:cs="Times New Roman"/>
          <w:color w:val="000000"/>
          <w:sz w:val="28"/>
          <w:szCs w:val="28"/>
        </w:rPr>
        <w:br/>
        <w:t>2.5.</w:t>
      </w:r>
      <w:r>
        <w:rPr>
          <w:rFonts w:cs="Times New Roman"/>
          <w:color w:val="000000"/>
          <w:sz w:val="28"/>
          <w:szCs w:val="28"/>
        </w:rPr>
        <w:t>7</w:t>
      </w:r>
      <w:r w:rsidRPr="006131E3">
        <w:rPr>
          <w:rFonts w:cs="Times New Roman"/>
          <w:color w:val="000000"/>
          <w:sz w:val="28"/>
          <w:szCs w:val="28"/>
        </w:rPr>
        <w:t>. Педагоги не прикрывают ошибки и проступки друг друга.</w:t>
      </w:r>
    </w:p>
    <w:p w:rsidR="00B124A0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B124A0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B124A0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>2.6.</w:t>
      </w:r>
      <w:r w:rsidRPr="006131E3">
        <w:rPr>
          <w:rStyle w:val="a4"/>
          <w:rFonts w:cs="Times New Roman"/>
          <w:color w:val="000000"/>
          <w:sz w:val="28"/>
          <w:szCs w:val="28"/>
        </w:rPr>
        <w:t>Взаимоотношения с администрацией.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2.6.7</w:t>
      </w:r>
      <w:r w:rsidRPr="006131E3">
        <w:rPr>
          <w:rFonts w:cs="Times New Roman"/>
          <w:color w:val="000000"/>
          <w:sz w:val="28"/>
          <w:szCs w:val="28"/>
        </w:rPr>
        <w:t xml:space="preserve">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2.7. Отношения с родителями (законными представителями)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</w:t>
      </w:r>
      <w:r>
        <w:rPr>
          <w:rFonts w:cs="Times New Roman"/>
          <w:color w:val="000000"/>
          <w:sz w:val="28"/>
          <w:szCs w:val="28"/>
        </w:rPr>
        <w:t>ет причины конфликтов на основе</w:t>
      </w:r>
      <w:r w:rsidRPr="006131E3">
        <w:rPr>
          <w:rFonts w:cs="Times New Roman"/>
          <w:color w:val="000000"/>
          <w:sz w:val="28"/>
          <w:szCs w:val="28"/>
        </w:rPr>
        <w:t xml:space="preserve"> этических принципов.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2.7.3.Педагоги должны уважительно и доброжелательно общаться с родителями учеников</w:t>
      </w:r>
      <w:r>
        <w:rPr>
          <w:rFonts w:cs="Times New Roman"/>
          <w:color w:val="000000"/>
          <w:sz w:val="28"/>
          <w:szCs w:val="28"/>
        </w:rPr>
        <w:t>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</w:t>
      </w:r>
      <w:r>
        <w:rPr>
          <w:rFonts w:cs="Times New Roman"/>
          <w:color w:val="000000"/>
          <w:sz w:val="28"/>
          <w:szCs w:val="28"/>
        </w:rPr>
        <w:t>.</w:t>
      </w: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</w:t>
      </w:r>
      <w:r>
        <w:rPr>
          <w:rStyle w:val="a4"/>
          <w:rFonts w:cs="Times New Roman"/>
          <w:color w:val="000000"/>
          <w:sz w:val="28"/>
          <w:szCs w:val="28"/>
        </w:rPr>
        <w:t>8</w:t>
      </w:r>
      <w:r w:rsidRPr="006131E3">
        <w:rPr>
          <w:rStyle w:val="a4"/>
          <w:rFonts w:cs="Times New Roman"/>
          <w:color w:val="000000"/>
          <w:sz w:val="28"/>
          <w:szCs w:val="28"/>
        </w:rPr>
        <w:t>. Академическая свобода и свобода слова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.1. Педагог имеет право пользоваться различными источниками информации.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B124A0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.4.Педагог не имеет права обнародовать конфиденциальную служебную информацию.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2.9</w:t>
      </w:r>
      <w:r w:rsidRPr="006131E3">
        <w:rPr>
          <w:rStyle w:val="a4"/>
          <w:rFonts w:cs="Times New Roman"/>
          <w:color w:val="000000"/>
          <w:sz w:val="28"/>
          <w:szCs w:val="28"/>
        </w:rPr>
        <w:t>.Использование  ресурсов</w:t>
      </w:r>
    </w:p>
    <w:p w:rsidR="00B124A0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rPr>
          <w:rFonts w:cs="Times New Roman"/>
          <w:color w:val="000000"/>
          <w:sz w:val="28"/>
          <w:szCs w:val="28"/>
        </w:rPr>
        <w:t xml:space="preserve"> рабочее время для личных нужд.</w:t>
      </w:r>
      <w:proofErr w:type="gramEnd"/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sz w:val="28"/>
          <w:szCs w:val="28"/>
        </w:rPr>
      </w:pPr>
      <w:r w:rsidRPr="006131E3">
        <w:rPr>
          <w:rStyle w:val="a4"/>
          <w:rFonts w:cs="Times New Roman"/>
          <w:sz w:val="28"/>
          <w:szCs w:val="28"/>
        </w:rPr>
        <w:t>2.1</w:t>
      </w:r>
      <w:r>
        <w:rPr>
          <w:rStyle w:val="a4"/>
          <w:rFonts w:cs="Times New Roman"/>
          <w:sz w:val="28"/>
          <w:szCs w:val="28"/>
        </w:rPr>
        <w:t>0</w:t>
      </w:r>
      <w:r w:rsidRPr="006131E3">
        <w:rPr>
          <w:rStyle w:val="a4"/>
          <w:rFonts w:cs="Times New Roman"/>
          <w:sz w:val="28"/>
          <w:szCs w:val="28"/>
        </w:rPr>
        <w:t>. Личные интересы и самоотвод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2.10.1. Педагог и директор Школы </w:t>
      </w:r>
      <w:r w:rsidRPr="006131E3">
        <w:rPr>
          <w:rFonts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B124A0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0.2</w:t>
      </w:r>
      <w:r w:rsidRPr="006131E3">
        <w:rPr>
          <w:rFonts w:cs="Times New Roman"/>
          <w:color w:val="000000"/>
          <w:sz w:val="28"/>
          <w:szCs w:val="28"/>
        </w:rPr>
        <w:t>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B124A0" w:rsidRPr="006131E3" w:rsidRDefault="00B124A0" w:rsidP="00B124A0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2.1</w:t>
      </w:r>
      <w:r>
        <w:rPr>
          <w:rStyle w:val="a4"/>
          <w:rFonts w:cs="Times New Roman"/>
          <w:color w:val="000000"/>
          <w:sz w:val="28"/>
          <w:szCs w:val="28"/>
        </w:rPr>
        <w:t>1</w:t>
      </w:r>
      <w:r w:rsidRPr="006131E3">
        <w:rPr>
          <w:rStyle w:val="a4"/>
          <w:rFonts w:cs="Times New Roman"/>
          <w:color w:val="000000"/>
          <w:sz w:val="28"/>
          <w:szCs w:val="28"/>
        </w:rPr>
        <w:t>. Благотворительность и меценатство.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.1. Школа имеет право принимать бескорыстную помощь со стороны физических, юридических лиц.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124A0" w:rsidRPr="006131E3" w:rsidRDefault="00B124A0" w:rsidP="00B124A0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2.11.3. Директор </w:t>
      </w:r>
      <w:r w:rsidRPr="006131E3">
        <w:rPr>
          <w:rFonts w:cs="Times New Roman"/>
          <w:color w:val="000000"/>
          <w:sz w:val="28"/>
          <w:szCs w:val="28"/>
        </w:rPr>
        <w:t>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B124A0" w:rsidRPr="006131E3" w:rsidRDefault="00B124A0" w:rsidP="00B124A0">
      <w:pPr>
        <w:tabs>
          <w:tab w:val="left" w:pos="133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4A0" w:rsidRDefault="00B124A0" w:rsidP="00B124A0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4A0" w:rsidRDefault="00B124A0" w:rsidP="00B124A0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4A0" w:rsidRDefault="00B124A0" w:rsidP="00B124A0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4A0" w:rsidRPr="006131E3" w:rsidRDefault="00B124A0" w:rsidP="00B124A0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1E3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31E3">
        <w:rPr>
          <w:rFonts w:ascii="Times New Roman" w:hAnsi="Times New Roman" w:cs="Times New Roman"/>
          <w:b/>
          <w:sz w:val="28"/>
          <w:szCs w:val="28"/>
        </w:rPr>
        <w:t>.Прием на работу и перевод на более высокую должность</w:t>
      </w:r>
    </w:p>
    <w:p w:rsidR="00B124A0" w:rsidRPr="006131E3" w:rsidRDefault="00B124A0" w:rsidP="00B124A0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2.12.1.Директор </w:t>
      </w:r>
      <w:r w:rsidRPr="006131E3">
        <w:rPr>
          <w:rFonts w:ascii="Times New Roman" w:hAnsi="Times New Roman" w:cs="Times New Roman"/>
          <w:sz w:val="28"/>
          <w:szCs w:val="28"/>
        </w:rPr>
        <w:t>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B124A0" w:rsidRPr="006131E3" w:rsidRDefault="00B124A0" w:rsidP="00B124A0">
      <w:pPr>
        <w:shd w:val="clear" w:color="auto" w:fill="FFFFFF"/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Pr="00122AEF" w:rsidRDefault="00B124A0" w:rsidP="00B12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Г.А.Ибрагимов</w:t>
      </w:r>
    </w:p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B124A0" w:rsidRDefault="00B124A0" w:rsidP="00B124A0"/>
    <w:p w:rsidR="00476D00" w:rsidRDefault="00476D00"/>
    <w:sectPr w:rsidR="00476D00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24A0"/>
    <w:rsid w:val="00476D00"/>
    <w:rsid w:val="00B1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4A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B124A0"/>
    <w:rPr>
      <w:b/>
      <w:bCs/>
    </w:rPr>
  </w:style>
  <w:style w:type="paragraph" w:styleId="a5">
    <w:name w:val="List Paragraph"/>
    <w:basedOn w:val="a"/>
    <w:uiPriority w:val="34"/>
    <w:qFormat/>
    <w:rsid w:val="00B124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2197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2020-06-29T09:55:00Z</dcterms:created>
  <dcterms:modified xsi:type="dcterms:W3CDTF">2020-06-29T09:57:00Z</dcterms:modified>
</cp:coreProperties>
</file>